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4AB" w:rsidRDefault="008634AB" w:rsidP="00DB110A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11C51" w:rsidRDefault="00DB110A" w:rsidP="00DB110A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ЗА ПРОВЕДЕНИ ДЕЙНОСТИ </w:t>
      </w:r>
    </w:p>
    <w:p w:rsidR="00611C51" w:rsidRDefault="00DB110A" w:rsidP="00DB110A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ИНФОРМИРАНОСТ И ПУБЛИЧНОСТ </w:t>
      </w:r>
    </w:p>
    <w:p w:rsidR="00DB110A" w:rsidRPr="002F5938" w:rsidRDefault="00DB110A" w:rsidP="00DB110A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ПРОГРАМА ЗА РАЗВИТИЕ НА СЕЛСКИТЕ РАЙОНИ 2014-2020 Г.</w:t>
      </w:r>
    </w:p>
    <w:p w:rsidR="00DB110A" w:rsidRDefault="00DB110A" w:rsidP="00DB110A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A2523" w:rsidRDefault="00DB110A" w:rsidP="00C84DB9">
      <w:pPr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периода от стартиране на Програмата през месец май 2015 г. до настоящ етап – края на месец октомври 2021 г.</w:t>
      </w:r>
      <w:r w:rsidR="001F4A2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са сключени </w:t>
      </w:r>
      <w:r w:rsidR="007A18B0">
        <w:rPr>
          <w:rFonts w:ascii="Times New Roman" w:hAnsi="Times New Roman"/>
          <w:sz w:val="24"/>
          <w:szCs w:val="24"/>
        </w:rPr>
        <w:t>75</w:t>
      </w:r>
      <w:r>
        <w:rPr>
          <w:rFonts w:ascii="Times New Roman" w:hAnsi="Times New Roman"/>
          <w:sz w:val="24"/>
          <w:szCs w:val="24"/>
        </w:rPr>
        <w:t xml:space="preserve"> бр. договор</w:t>
      </w:r>
      <w:r w:rsidR="001F4A2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за информираност и публичност на Програмата, на обща стойност в размер на </w:t>
      </w:r>
      <w:r w:rsidR="007A18B0">
        <w:rPr>
          <w:rFonts w:ascii="Times New Roman" w:hAnsi="Times New Roman"/>
          <w:sz w:val="24"/>
          <w:szCs w:val="24"/>
        </w:rPr>
        <w:t>4</w:t>
      </w:r>
      <w:r w:rsidR="002E2CFD">
        <w:rPr>
          <w:rFonts w:ascii="Times New Roman" w:hAnsi="Times New Roman"/>
          <w:sz w:val="24"/>
          <w:szCs w:val="24"/>
        </w:rPr>
        <w:t xml:space="preserve"> 618 040 лв. </w:t>
      </w:r>
      <w:r>
        <w:rPr>
          <w:rFonts w:ascii="Times New Roman" w:hAnsi="Times New Roman"/>
          <w:sz w:val="24"/>
          <w:szCs w:val="24"/>
        </w:rPr>
        <w:t xml:space="preserve">Темите на </w:t>
      </w:r>
      <w:r w:rsidR="009A2523">
        <w:rPr>
          <w:rFonts w:ascii="Times New Roman" w:hAnsi="Times New Roman"/>
          <w:sz w:val="24"/>
          <w:szCs w:val="24"/>
        </w:rPr>
        <w:t>сключените</w:t>
      </w:r>
      <w:r w:rsidR="006463A8">
        <w:rPr>
          <w:rFonts w:ascii="Times New Roman" w:hAnsi="Times New Roman"/>
          <w:sz w:val="24"/>
          <w:szCs w:val="24"/>
        </w:rPr>
        <w:t xml:space="preserve"> договори</w:t>
      </w:r>
      <w:r>
        <w:rPr>
          <w:rFonts w:ascii="Times New Roman" w:hAnsi="Times New Roman"/>
          <w:sz w:val="24"/>
          <w:szCs w:val="24"/>
        </w:rPr>
        <w:t xml:space="preserve"> са </w:t>
      </w:r>
      <w:r w:rsidR="009A2523">
        <w:rPr>
          <w:rFonts w:ascii="Times New Roman" w:hAnsi="Times New Roman"/>
          <w:sz w:val="24"/>
          <w:szCs w:val="24"/>
        </w:rPr>
        <w:t>свързани със следните основните дейности:</w:t>
      </w:r>
    </w:p>
    <w:p w:rsidR="00C84DB9" w:rsidRDefault="00C84DB9" w:rsidP="009A2523">
      <w:pPr>
        <w:pStyle w:val="aa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A2523">
        <w:rPr>
          <w:rFonts w:ascii="Times New Roman" w:hAnsi="Times New Roman"/>
          <w:sz w:val="24"/>
          <w:szCs w:val="24"/>
        </w:rPr>
        <w:t>редставяне на инф</w:t>
      </w:r>
      <w:r w:rsidR="001F4A2F">
        <w:rPr>
          <w:rFonts w:ascii="Times New Roman" w:hAnsi="Times New Roman"/>
          <w:sz w:val="24"/>
          <w:szCs w:val="24"/>
        </w:rPr>
        <w:t>ормация за приеми по Програмата;</w:t>
      </w:r>
      <w:r w:rsidRPr="009A2523">
        <w:rPr>
          <w:rFonts w:ascii="Times New Roman" w:hAnsi="Times New Roman"/>
          <w:sz w:val="24"/>
          <w:szCs w:val="24"/>
        </w:rPr>
        <w:t xml:space="preserve"> </w:t>
      </w:r>
    </w:p>
    <w:p w:rsidR="009A2523" w:rsidRPr="00C84DB9" w:rsidRDefault="009A2523" w:rsidP="00C84DB9">
      <w:pPr>
        <w:pStyle w:val="aa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B110A" w:rsidRPr="009A2523">
        <w:rPr>
          <w:rFonts w:ascii="Times New Roman" w:hAnsi="Times New Roman"/>
          <w:sz w:val="24"/>
          <w:szCs w:val="24"/>
        </w:rPr>
        <w:t>опуляризиране в медии (национални и регионални) на добри практики по проекти, р</w:t>
      </w:r>
      <w:r w:rsidR="001F4A2F">
        <w:rPr>
          <w:rFonts w:ascii="Times New Roman" w:hAnsi="Times New Roman"/>
          <w:sz w:val="24"/>
          <w:szCs w:val="24"/>
        </w:rPr>
        <w:t>еализирани със средства от ПРСР;</w:t>
      </w:r>
      <w:r w:rsidR="00DB110A" w:rsidRPr="009A2523">
        <w:rPr>
          <w:rFonts w:ascii="Times New Roman" w:hAnsi="Times New Roman"/>
          <w:sz w:val="24"/>
          <w:szCs w:val="24"/>
        </w:rPr>
        <w:t xml:space="preserve"> </w:t>
      </w:r>
    </w:p>
    <w:p w:rsidR="00C84DB9" w:rsidRDefault="00C84DB9" w:rsidP="009A2523">
      <w:pPr>
        <w:pStyle w:val="aa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B110A" w:rsidRPr="009A2523">
        <w:rPr>
          <w:rFonts w:ascii="Times New Roman" w:hAnsi="Times New Roman"/>
          <w:sz w:val="24"/>
          <w:szCs w:val="24"/>
        </w:rPr>
        <w:t xml:space="preserve">ровеждане на </w:t>
      </w:r>
      <w:r w:rsidR="006463A8" w:rsidRPr="009A2523">
        <w:rPr>
          <w:rFonts w:ascii="Times New Roman" w:hAnsi="Times New Roman"/>
          <w:sz w:val="24"/>
          <w:szCs w:val="24"/>
        </w:rPr>
        <w:t xml:space="preserve">редица </w:t>
      </w:r>
      <w:r w:rsidR="00DB110A" w:rsidRPr="009A2523">
        <w:rPr>
          <w:rFonts w:ascii="Times New Roman" w:hAnsi="Times New Roman"/>
          <w:sz w:val="24"/>
          <w:szCs w:val="24"/>
        </w:rPr>
        <w:t xml:space="preserve">събития на място </w:t>
      </w:r>
      <w:r w:rsidR="009A2523">
        <w:rPr>
          <w:rFonts w:ascii="Times New Roman" w:hAnsi="Times New Roman"/>
          <w:sz w:val="24"/>
          <w:szCs w:val="24"/>
        </w:rPr>
        <w:t>на територията на цялата страна</w:t>
      </w:r>
      <w:r>
        <w:rPr>
          <w:rFonts w:ascii="Times New Roman" w:hAnsi="Times New Roman"/>
          <w:sz w:val="24"/>
          <w:szCs w:val="24"/>
        </w:rPr>
        <w:t xml:space="preserve"> за популяризиране на ПРСР и </w:t>
      </w:r>
      <w:r w:rsidRPr="009A2523">
        <w:rPr>
          <w:rFonts w:ascii="Times New Roman" w:hAnsi="Times New Roman"/>
          <w:sz w:val="24"/>
          <w:szCs w:val="24"/>
        </w:rPr>
        <w:t>отразяване на събитията в местните медии</w:t>
      </w:r>
      <w:r w:rsidR="001F4A2F">
        <w:rPr>
          <w:rFonts w:ascii="Times New Roman" w:hAnsi="Times New Roman"/>
          <w:sz w:val="24"/>
          <w:szCs w:val="24"/>
        </w:rPr>
        <w:t>;</w:t>
      </w:r>
    </w:p>
    <w:p w:rsidR="00C84DB9" w:rsidRDefault="00C84DB9" w:rsidP="005B0F7F">
      <w:pPr>
        <w:pStyle w:val="aa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84DB9">
        <w:rPr>
          <w:rFonts w:ascii="Times New Roman" w:hAnsi="Times New Roman"/>
          <w:sz w:val="24"/>
          <w:szCs w:val="24"/>
        </w:rPr>
        <w:t>З</w:t>
      </w:r>
      <w:r w:rsidR="006463A8" w:rsidRPr="00C84DB9">
        <w:rPr>
          <w:rFonts w:ascii="Times New Roman" w:hAnsi="Times New Roman"/>
          <w:sz w:val="24"/>
          <w:szCs w:val="24"/>
        </w:rPr>
        <w:t>аснемане на видео</w:t>
      </w:r>
      <w:r w:rsidR="00431EA5">
        <w:rPr>
          <w:rFonts w:ascii="Times New Roman" w:hAnsi="Times New Roman"/>
          <w:sz w:val="24"/>
          <w:szCs w:val="24"/>
        </w:rPr>
        <w:t>-</w:t>
      </w:r>
      <w:r w:rsidR="006463A8" w:rsidRPr="00C84DB9">
        <w:rPr>
          <w:rFonts w:ascii="Times New Roman" w:hAnsi="Times New Roman"/>
          <w:sz w:val="24"/>
          <w:szCs w:val="24"/>
        </w:rPr>
        <w:t>визитки с ин</w:t>
      </w:r>
      <w:r>
        <w:rPr>
          <w:rFonts w:ascii="Times New Roman" w:hAnsi="Times New Roman"/>
          <w:sz w:val="24"/>
          <w:szCs w:val="24"/>
        </w:rPr>
        <w:t>тервюта с бенефициенти по ПРСР</w:t>
      </w:r>
      <w:r w:rsidR="001F4A2F">
        <w:rPr>
          <w:rFonts w:ascii="Times New Roman" w:hAnsi="Times New Roman"/>
          <w:sz w:val="24"/>
          <w:szCs w:val="24"/>
        </w:rPr>
        <w:t>;</w:t>
      </w:r>
    </w:p>
    <w:p w:rsidR="00C84DB9" w:rsidRDefault="00C84DB9" w:rsidP="005B0F7F">
      <w:pPr>
        <w:pStyle w:val="aa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84DB9">
        <w:rPr>
          <w:rFonts w:ascii="Times New Roman" w:hAnsi="Times New Roman"/>
          <w:sz w:val="24"/>
          <w:szCs w:val="24"/>
        </w:rPr>
        <w:t>И</w:t>
      </w:r>
      <w:r w:rsidR="006463A8" w:rsidRPr="00C84DB9">
        <w:rPr>
          <w:rFonts w:ascii="Times New Roman" w:hAnsi="Times New Roman"/>
          <w:sz w:val="24"/>
          <w:szCs w:val="24"/>
        </w:rPr>
        <w:t xml:space="preserve">зготвяне </w:t>
      </w:r>
      <w:r w:rsidR="00547F5D" w:rsidRPr="00C84DB9">
        <w:rPr>
          <w:rFonts w:ascii="Times New Roman" w:hAnsi="Times New Roman"/>
          <w:sz w:val="24"/>
          <w:szCs w:val="24"/>
        </w:rPr>
        <w:t>на информационни материали за популяризиране на ПРСР</w:t>
      </w:r>
      <w:r w:rsidRPr="00C84DB9">
        <w:rPr>
          <w:rFonts w:ascii="Times New Roman" w:hAnsi="Times New Roman"/>
          <w:sz w:val="24"/>
          <w:szCs w:val="24"/>
        </w:rPr>
        <w:t xml:space="preserve">, </w:t>
      </w:r>
      <w:r w:rsidR="006463A8" w:rsidRPr="00C84DB9">
        <w:rPr>
          <w:rFonts w:ascii="Times New Roman" w:hAnsi="Times New Roman"/>
          <w:sz w:val="24"/>
          <w:szCs w:val="24"/>
        </w:rPr>
        <w:t xml:space="preserve">които са разпространявани от страна на Управляващия орган, от страна на Звеното за управление на Националната селска мрежа </w:t>
      </w:r>
      <w:r w:rsidR="002E2CFD" w:rsidRPr="00C84DB9">
        <w:rPr>
          <w:rFonts w:ascii="Times New Roman" w:hAnsi="Times New Roman"/>
          <w:sz w:val="24"/>
          <w:szCs w:val="24"/>
        </w:rPr>
        <w:t xml:space="preserve">към ПРСР и от </w:t>
      </w:r>
      <w:r w:rsidR="006463A8" w:rsidRPr="00C84DB9">
        <w:rPr>
          <w:rFonts w:ascii="Times New Roman" w:hAnsi="Times New Roman"/>
          <w:sz w:val="24"/>
          <w:szCs w:val="24"/>
        </w:rPr>
        <w:t xml:space="preserve">областните информационни центрове, разположени на територията на 28-те области в страната. </w:t>
      </w:r>
    </w:p>
    <w:p w:rsidR="001F4A2F" w:rsidRDefault="001F4A2F" w:rsidP="00C84DB9">
      <w:pPr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DB110A" w:rsidRPr="00C84DB9" w:rsidRDefault="006463A8" w:rsidP="00C84DB9">
      <w:pPr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84DB9">
        <w:rPr>
          <w:rFonts w:ascii="Times New Roman" w:hAnsi="Times New Roman"/>
          <w:sz w:val="24"/>
          <w:szCs w:val="24"/>
        </w:rPr>
        <w:t xml:space="preserve">Всички договори се възлагат по реда на Закона за обществените поръчки – чрез директно възлагане на договорите за закупуване на програмно време и чрез обявяване на обществена поръчка за всички останали договори. </w:t>
      </w:r>
    </w:p>
    <w:p w:rsidR="008634AB" w:rsidRDefault="008634AB" w:rsidP="008634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B110A" w:rsidRDefault="00DB110A" w:rsidP="00C84DB9">
      <w:pPr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изминалата година (до края на месец октомври на 2021 г., вкл.),  </w:t>
      </w:r>
      <w:r w:rsidRPr="0041003A">
        <w:rPr>
          <w:rFonts w:ascii="Times New Roman" w:hAnsi="Times New Roman"/>
          <w:sz w:val="24"/>
          <w:szCs w:val="24"/>
        </w:rPr>
        <w:t>са сключени общо 13</w:t>
      </w:r>
      <w:r>
        <w:rPr>
          <w:rFonts w:ascii="Times New Roman" w:hAnsi="Times New Roman"/>
          <w:sz w:val="24"/>
          <w:szCs w:val="24"/>
        </w:rPr>
        <w:t xml:space="preserve"> бр. договори</w:t>
      </w:r>
      <w:r w:rsidRPr="0041003A">
        <w:rPr>
          <w:rFonts w:ascii="Times New Roman" w:hAnsi="Times New Roman"/>
          <w:sz w:val="24"/>
          <w:szCs w:val="24"/>
        </w:rPr>
        <w:t xml:space="preserve"> за закупуване на програмно време за излъчване на информационни материали по ПРСР в медии (радиа и телевизии)</w:t>
      </w:r>
      <w:r>
        <w:rPr>
          <w:rFonts w:ascii="Times New Roman" w:hAnsi="Times New Roman"/>
          <w:sz w:val="24"/>
          <w:szCs w:val="24"/>
        </w:rPr>
        <w:t>,</w:t>
      </w:r>
      <w:r w:rsidRPr="0041003A">
        <w:rPr>
          <w:rFonts w:ascii="Times New Roman" w:hAnsi="Times New Roman"/>
          <w:sz w:val="24"/>
          <w:szCs w:val="24"/>
        </w:rPr>
        <w:t xml:space="preserve"> основно с национален обхват на разпространение.</w:t>
      </w:r>
      <w:r>
        <w:rPr>
          <w:rFonts w:ascii="Times New Roman" w:hAnsi="Times New Roman"/>
          <w:sz w:val="24"/>
          <w:szCs w:val="24"/>
        </w:rPr>
        <w:t xml:space="preserve"> Темите на договорите са за представяне на реализирани добри практики по Програмата, както и информация за предстоящи приеми по мерките и подмерките от Програмата</w:t>
      </w:r>
      <w:r w:rsidR="001F4A2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E4CB1" w:rsidRPr="008E4CB1">
        <w:rPr>
          <w:rFonts w:ascii="Times New Roman" w:hAnsi="Times New Roman"/>
          <w:sz w:val="24"/>
          <w:szCs w:val="24"/>
        </w:rPr>
        <w:t>Тези 13 бр. д</w:t>
      </w:r>
      <w:r w:rsidR="008E4CB1">
        <w:rPr>
          <w:rFonts w:ascii="Times New Roman" w:hAnsi="Times New Roman"/>
          <w:sz w:val="24"/>
          <w:szCs w:val="24"/>
        </w:rPr>
        <w:t>оговори</w:t>
      </w:r>
      <w:r w:rsidR="00547F5D" w:rsidRPr="00547F5D">
        <w:rPr>
          <w:rFonts w:ascii="Times New Roman" w:hAnsi="Times New Roman"/>
          <w:sz w:val="24"/>
          <w:szCs w:val="24"/>
        </w:rPr>
        <w:t xml:space="preserve"> са на обща стойност малко над 330 хил. лв.</w:t>
      </w:r>
    </w:p>
    <w:p w:rsidR="00FD4AC5" w:rsidRDefault="00FD4AC5" w:rsidP="008634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11937" w:rsidRDefault="00BD64A2" w:rsidP="001F4A2F">
      <w:pPr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следващата</w:t>
      </w:r>
      <w:r w:rsidR="00FD4AC5" w:rsidRPr="00BD64A2">
        <w:rPr>
          <w:rFonts w:ascii="Times New Roman" w:hAnsi="Times New Roman"/>
          <w:sz w:val="24"/>
          <w:szCs w:val="24"/>
        </w:rPr>
        <w:t xml:space="preserve"> 2022 г. </w:t>
      </w:r>
      <w:r w:rsidR="008C0902" w:rsidRPr="00BD64A2">
        <w:rPr>
          <w:rFonts w:ascii="Times New Roman" w:hAnsi="Times New Roman"/>
          <w:sz w:val="24"/>
          <w:szCs w:val="24"/>
        </w:rPr>
        <w:t>Управляващият о</w:t>
      </w:r>
      <w:r>
        <w:rPr>
          <w:rFonts w:ascii="Times New Roman" w:hAnsi="Times New Roman"/>
          <w:sz w:val="24"/>
          <w:szCs w:val="24"/>
        </w:rPr>
        <w:t xml:space="preserve">рган на Програмата и </w:t>
      </w:r>
      <w:r w:rsidR="008C0902" w:rsidRPr="00BD64A2">
        <w:rPr>
          <w:rFonts w:ascii="Times New Roman" w:hAnsi="Times New Roman"/>
          <w:sz w:val="24"/>
          <w:szCs w:val="24"/>
        </w:rPr>
        <w:t>дирекция „Връзки с обществеността и протокол“ на МЗХГ предвиждат</w:t>
      </w:r>
      <w:r w:rsidR="00FD4AC5" w:rsidRPr="00BD64A2">
        <w:rPr>
          <w:rFonts w:ascii="Times New Roman" w:hAnsi="Times New Roman"/>
          <w:sz w:val="24"/>
          <w:szCs w:val="24"/>
        </w:rPr>
        <w:t xml:space="preserve"> стартиране на нови дейности за информираност и публичност, </w:t>
      </w:r>
      <w:r w:rsidRPr="00BD64A2">
        <w:rPr>
          <w:rFonts w:ascii="Times New Roman" w:hAnsi="Times New Roman"/>
          <w:sz w:val="24"/>
          <w:szCs w:val="24"/>
        </w:rPr>
        <w:t>основно свързани с популяризиране на Стратегическия план</w:t>
      </w:r>
      <w:r>
        <w:rPr>
          <w:rFonts w:ascii="Times New Roman" w:hAnsi="Times New Roman"/>
          <w:sz w:val="24"/>
          <w:szCs w:val="24"/>
        </w:rPr>
        <w:t xml:space="preserve"> за периода 2023-2027 г. В допълнение, </w:t>
      </w:r>
      <w:r w:rsidR="00E46FE9">
        <w:rPr>
          <w:rFonts w:ascii="Times New Roman" w:hAnsi="Times New Roman"/>
          <w:sz w:val="24"/>
          <w:szCs w:val="24"/>
        </w:rPr>
        <w:t>предвиждат</w:t>
      </w:r>
      <w:r>
        <w:rPr>
          <w:rFonts w:ascii="Times New Roman" w:hAnsi="Times New Roman"/>
          <w:sz w:val="24"/>
          <w:szCs w:val="24"/>
        </w:rPr>
        <w:t xml:space="preserve"> се и дейности </w:t>
      </w:r>
      <w:r w:rsidRPr="00BD64A2">
        <w:rPr>
          <w:rFonts w:ascii="Times New Roman" w:hAnsi="Times New Roman"/>
          <w:sz w:val="24"/>
          <w:szCs w:val="24"/>
        </w:rPr>
        <w:t xml:space="preserve"> </w:t>
      </w:r>
      <w:r w:rsidR="00E27B70" w:rsidRPr="00BD64A2">
        <w:rPr>
          <w:rFonts w:ascii="Times New Roman" w:hAnsi="Times New Roman"/>
          <w:sz w:val="24"/>
          <w:szCs w:val="24"/>
        </w:rPr>
        <w:t xml:space="preserve">за </w:t>
      </w:r>
      <w:r w:rsidRPr="00BD64A2">
        <w:rPr>
          <w:rFonts w:ascii="Times New Roman" w:hAnsi="Times New Roman"/>
          <w:sz w:val="24"/>
          <w:szCs w:val="24"/>
        </w:rPr>
        <w:t>представяне на информация за планираните приеми по Програмата за 2022 г</w:t>
      </w:r>
      <w:r>
        <w:rPr>
          <w:rFonts w:ascii="Times New Roman" w:hAnsi="Times New Roman"/>
          <w:sz w:val="24"/>
          <w:szCs w:val="24"/>
        </w:rPr>
        <w:t>.</w:t>
      </w:r>
      <w:r w:rsidRPr="00BD64A2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популяризиране на </w:t>
      </w:r>
      <w:r w:rsidRPr="00BD64A2">
        <w:rPr>
          <w:rFonts w:ascii="Times New Roman" w:hAnsi="Times New Roman"/>
          <w:sz w:val="24"/>
          <w:szCs w:val="24"/>
        </w:rPr>
        <w:t>добри</w:t>
      </w:r>
      <w:r>
        <w:rPr>
          <w:rFonts w:ascii="Times New Roman" w:hAnsi="Times New Roman"/>
          <w:sz w:val="24"/>
          <w:szCs w:val="24"/>
        </w:rPr>
        <w:t>те</w:t>
      </w:r>
      <w:r w:rsidRPr="00BD64A2">
        <w:rPr>
          <w:rFonts w:ascii="Times New Roman" w:hAnsi="Times New Roman"/>
          <w:sz w:val="24"/>
          <w:szCs w:val="24"/>
        </w:rPr>
        <w:t xml:space="preserve"> практики от реализирани проекти.</w:t>
      </w:r>
    </w:p>
    <w:p w:rsidR="00BD64A2" w:rsidRPr="0041003A" w:rsidRDefault="00BD64A2" w:rsidP="008634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B110A" w:rsidRPr="0041003A" w:rsidRDefault="00DB110A" w:rsidP="0031701E">
      <w:pPr>
        <w:tabs>
          <w:tab w:val="left" w:pos="709"/>
          <w:tab w:val="left" w:pos="993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1003A">
        <w:rPr>
          <w:rFonts w:ascii="Times New Roman" w:hAnsi="Times New Roman"/>
          <w:b/>
          <w:sz w:val="24"/>
          <w:szCs w:val="24"/>
        </w:rPr>
        <w:lastRenderedPageBreak/>
        <w:t>Дейности за информираност и публичност на ПРСР 2014-2020 г., проведени от Звеното за управление на Националната селска мрежа на ПРСР 2014-2020 г. (за периода: 01 ноември 2020 г. – 31 октомври 2021 г.)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B110A" w:rsidRDefault="00DB110A" w:rsidP="0031701E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110A" w:rsidRPr="00472F01" w:rsidRDefault="00DB110A" w:rsidP="0031701E">
      <w:pPr>
        <w:pStyle w:val="aa"/>
        <w:numPr>
          <w:ilvl w:val="0"/>
          <w:numId w:val="18"/>
        </w:num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eastAsia="bg-BG"/>
        </w:rPr>
      </w:pPr>
      <w:r w:rsidRPr="00472F01">
        <w:rPr>
          <w:rFonts w:ascii="Times New Roman" w:hAnsi="Times New Roman"/>
          <w:b/>
          <w:sz w:val="24"/>
          <w:szCs w:val="24"/>
          <w:lang w:eastAsia="bg-BG"/>
        </w:rPr>
        <w:t>Проведени 3 бр. информационни семинари</w:t>
      </w:r>
      <w:r w:rsidR="00E46FE9">
        <w:rPr>
          <w:rFonts w:ascii="Times New Roman" w:hAnsi="Times New Roman"/>
          <w:b/>
          <w:sz w:val="24"/>
          <w:szCs w:val="24"/>
          <w:lang w:eastAsia="bg-BG"/>
        </w:rPr>
        <w:t>, както следва</w:t>
      </w:r>
      <w:r w:rsidRPr="00472F01">
        <w:rPr>
          <w:rFonts w:ascii="Times New Roman" w:hAnsi="Times New Roman"/>
          <w:b/>
          <w:sz w:val="24"/>
          <w:szCs w:val="24"/>
          <w:lang w:eastAsia="bg-BG"/>
        </w:rPr>
        <w:t xml:space="preserve">: </w:t>
      </w:r>
    </w:p>
    <w:p w:rsidR="00DB110A" w:rsidRPr="00413010" w:rsidRDefault="00E46FE9" w:rsidP="00413010">
      <w:pPr>
        <w:pStyle w:val="aa"/>
        <w:numPr>
          <w:ilvl w:val="0"/>
          <w:numId w:val="21"/>
        </w:num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Times New Roman" w:hAnsi="Times New Roman"/>
          <w:sz w:val="24"/>
          <w:szCs w:val="24"/>
          <w:lang w:eastAsia="bg-BG"/>
        </w:rPr>
      </w:pPr>
      <w:r w:rsidRPr="00413010">
        <w:rPr>
          <w:rFonts w:ascii="Times New Roman" w:hAnsi="Times New Roman"/>
          <w:sz w:val="24"/>
          <w:szCs w:val="24"/>
          <w:lang w:eastAsia="bg-BG"/>
        </w:rPr>
        <w:t>Два семинара</w:t>
      </w:r>
      <w:r w:rsidR="00DB110A" w:rsidRPr="00413010">
        <w:rPr>
          <w:rFonts w:ascii="Times New Roman" w:hAnsi="Times New Roman"/>
          <w:sz w:val="24"/>
          <w:szCs w:val="24"/>
          <w:lang w:eastAsia="bg-BG"/>
        </w:rPr>
        <w:t xml:space="preserve"> за потенциални бенефициенти  </w:t>
      </w:r>
      <w:r w:rsidRPr="00413010">
        <w:rPr>
          <w:rFonts w:ascii="Times New Roman" w:hAnsi="Times New Roman"/>
          <w:sz w:val="24"/>
          <w:szCs w:val="24"/>
          <w:lang w:eastAsia="bg-BG"/>
        </w:rPr>
        <w:t>на тема</w:t>
      </w:r>
      <w:r w:rsidR="00DB110A" w:rsidRPr="00413010">
        <w:rPr>
          <w:rFonts w:ascii="Times New Roman" w:hAnsi="Times New Roman"/>
          <w:sz w:val="24"/>
          <w:szCs w:val="24"/>
          <w:lang w:eastAsia="bg-BG"/>
        </w:rPr>
        <w:t>: „Възможности за подкрепа по подмярка 4.1“ Инвестиции в земеделски стопанства“ и други мерки на ПРСР 2014-2020 в „преходния“ период 2021-2022.  Актуално за хода на преговорите по ОСП за периода 2023-2027;</w:t>
      </w:r>
    </w:p>
    <w:p w:rsidR="00DB110A" w:rsidRPr="00413010" w:rsidRDefault="00E46FE9" w:rsidP="00413010">
      <w:pPr>
        <w:pStyle w:val="aa"/>
        <w:numPr>
          <w:ilvl w:val="0"/>
          <w:numId w:val="21"/>
        </w:numPr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Times New Roman" w:hAnsi="Times New Roman"/>
          <w:sz w:val="24"/>
          <w:szCs w:val="24"/>
          <w:lang w:eastAsia="bg-BG"/>
        </w:rPr>
      </w:pPr>
      <w:r w:rsidRPr="00413010">
        <w:rPr>
          <w:rFonts w:ascii="Times New Roman" w:hAnsi="Times New Roman"/>
          <w:sz w:val="24"/>
          <w:szCs w:val="24"/>
          <w:lang w:eastAsia="bg-BG"/>
        </w:rPr>
        <w:t xml:space="preserve">Семинар, насочен към социално включване на ромските </w:t>
      </w:r>
      <w:r w:rsidR="00DC6E8F" w:rsidRPr="00413010">
        <w:rPr>
          <w:rFonts w:ascii="Times New Roman" w:hAnsi="Times New Roman"/>
          <w:sz w:val="24"/>
          <w:szCs w:val="24"/>
          <w:lang w:eastAsia="bg-BG"/>
        </w:rPr>
        <w:t>общности</w:t>
      </w:r>
      <w:r w:rsidRPr="00413010">
        <w:rPr>
          <w:rFonts w:ascii="Times New Roman" w:hAnsi="Times New Roman"/>
          <w:sz w:val="24"/>
          <w:szCs w:val="24"/>
          <w:lang w:eastAsia="bg-BG"/>
        </w:rPr>
        <w:t xml:space="preserve"> на тема</w:t>
      </w:r>
      <w:r w:rsidR="00DB110A" w:rsidRPr="00413010">
        <w:rPr>
          <w:rFonts w:ascii="Times New Roman" w:hAnsi="Times New Roman"/>
          <w:sz w:val="24"/>
          <w:szCs w:val="24"/>
          <w:lang w:eastAsia="bg-BG"/>
        </w:rPr>
        <w:t>: „Възможности за подкрепа по подмярка 6.1. и подмярка 6.3. от ПРСР 2014-2020. Актуални възможности за подкрепа по схеми на ДФ „Земеделие“. Очаквани интервенции по директните плащания в новия програмен период.“</w:t>
      </w:r>
    </w:p>
    <w:p w:rsidR="00DB110A" w:rsidRPr="00472F01" w:rsidRDefault="00DB110A" w:rsidP="0031701E">
      <w:pPr>
        <w:pStyle w:val="aa"/>
        <w:spacing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B110A" w:rsidRPr="00472F01" w:rsidRDefault="00DB110A" w:rsidP="008E33CE">
      <w:pPr>
        <w:pStyle w:val="ab"/>
        <w:numPr>
          <w:ilvl w:val="0"/>
          <w:numId w:val="18"/>
        </w:numPr>
        <w:spacing w:before="0" w:beforeAutospacing="0" w:after="0" w:afterAutospacing="0" w:line="276" w:lineRule="auto"/>
        <w:jc w:val="both"/>
        <w:rPr>
          <w:b/>
        </w:rPr>
      </w:pPr>
      <w:r w:rsidRPr="00472F01">
        <w:rPr>
          <w:b/>
        </w:rPr>
        <w:t xml:space="preserve">Провеждане и участие </w:t>
      </w:r>
      <w:r w:rsidR="008E33CE" w:rsidRPr="008E33CE">
        <w:rPr>
          <w:b/>
        </w:rPr>
        <w:t xml:space="preserve">на Звеното за управление на Националната селска мрежа </w:t>
      </w:r>
      <w:r w:rsidRPr="00472F01">
        <w:rPr>
          <w:b/>
        </w:rPr>
        <w:t>в</w:t>
      </w:r>
      <w:r w:rsidR="008E33CE">
        <w:rPr>
          <w:b/>
        </w:rPr>
        <w:t xml:space="preserve"> следните дейности за информираност и публичност на ПРСР</w:t>
      </w:r>
      <w:r w:rsidRPr="00472F01">
        <w:rPr>
          <w:b/>
        </w:rPr>
        <w:t xml:space="preserve">: </w:t>
      </w:r>
    </w:p>
    <w:p w:rsidR="00DB110A" w:rsidRPr="00472F01" w:rsidRDefault="00143B0F" w:rsidP="00413010">
      <w:pPr>
        <w:pStyle w:val="ab"/>
        <w:numPr>
          <w:ilvl w:val="0"/>
          <w:numId w:val="22"/>
        </w:numPr>
        <w:spacing w:before="0" w:beforeAutospacing="0" w:after="0" w:afterAutospacing="0" w:line="276" w:lineRule="auto"/>
        <w:jc w:val="both"/>
      </w:pPr>
      <w:r>
        <w:t xml:space="preserve">Заседание на работна група със заинтересовани страни на тема </w:t>
      </w:r>
      <w:r w:rsidR="00DB110A" w:rsidRPr="00472F01">
        <w:t>„Възможности за подкрепа по ПРСР 2014-2020 в „преходния“ период 2021-2022 на ОСП. Актуално за хода на преговорите по ОСП и стратегическото планиране за периода 2023-2027“;</w:t>
      </w:r>
    </w:p>
    <w:p w:rsidR="00DB110A" w:rsidRPr="00413010" w:rsidRDefault="00DB110A" w:rsidP="00413010">
      <w:pPr>
        <w:pStyle w:val="aa"/>
        <w:numPr>
          <w:ilvl w:val="0"/>
          <w:numId w:val="22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13010">
        <w:rPr>
          <w:rFonts w:ascii="Times New Roman" w:hAnsi="Times New Roman"/>
          <w:sz w:val="24"/>
          <w:szCs w:val="24"/>
        </w:rPr>
        <w:t>Кръгла маса „Постижения в прилагането на Тематична подпрограма за развитие на малки стопанства от ПРСР 2014-2020. Нови инициативи на ЕК в контекста на Европейската зелена сделка и бъдещата роля на консултантските организации в подкрепа на иновациите“;</w:t>
      </w:r>
    </w:p>
    <w:p w:rsidR="00DB110A" w:rsidRPr="00472F01" w:rsidRDefault="00762AE9" w:rsidP="00413010">
      <w:pPr>
        <w:pStyle w:val="ab"/>
        <w:numPr>
          <w:ilvl w:val="0"/>
          <w:numId w:val="22"/>
        </w:numPr>
        <w:tabs>
          <w:tab w:val="left" w:pos="709"/>
          <w:tab w:val="left" w:pos="993"/>
        </w:tabs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>
        <w:t>З</w:t>
      </w:r>
      <w:r w:rsidR="00DB110A" w:rsidRPr="00472F01">
        <w:t xml:space="preserve">аседание </w:t>
      </w:r>
      <w:r>
        <w:t xml:space="preserve">на работна група </w:t>
      </w:r>
      <w:r w:rsidR="00DB110A" w:rsidRPr="00472F01">
        <w:t>с участие на заинтересовани страни на тема „Подкрепа за структурирането и функционирането на AKIS“;</w:t>
      </w:r>
    </w:p>
    <w:p w:rsidR="00DB110A" w:rsidRPr="00413010" w:rsidRDefault="00DB110A" w:rsidP="00413010">
      <w:pPr>
        <w:pStyle w:val="a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eastAsia="Calibri"/>
          <w:u w:val="single"/>
        </w:rPr>
      </w:pPr>
      <w:r w:rsidRPr="00472F01">
        <w:t xml:space="preserve">Проведено заседание с участие на заинтересовани страни на тема </w:t>
      </w:r>
      <w:r w:rsidRPr="00472F01">
        <w:rPr>
          <w:rFonts w:eastAsia="Calibri"/>
          <w:bCs/>
        </w:rPr>
        <w:t>„Бъдещо позеленяване на ОСП 20+“</w:t>
      </w:r>
      <w:r w:rsidR="00547F5D">
        <w:rPr>
          <w:rFonts w:eastAsia="Calibri"/>
          <w:bCs/>
        </w:rPr>
        <w:t>.</w:t>
      </w:r>
    </w:p>
    <w:p w:rsidR="00DB110A" w:rsidRPr="00472F01" w:rsidRDefault="00DB110A" w:rsidP="0031701E">
      <w:pPr>
        <w:pStyle w:val="ab"/>
        <w:spacing w:before="0" w:beforeAutospacing="0" w:after="0" w:afterAutospacing="0" w:line="276" w:lineRule="auto"/>
        <w:jc w:val="both"/>
        <w:rPr>
          <w:rFonts w:eastAsia="Calibri"/>
          <w:b/>
          <w:u w:val="single"/>
        </w:rPr>
      </w:pPr>
    </w:p>
    <w:p w:rsidR="00DB110A" w:rsidRPr="00413010" w:rsidRDefault="008E33CE" w:rsidP="00413010">
      <w:pPr>
        <w:pStyle w:val="aa"/>
        <w:numPr>
          <w:ilvl w:val="0"/>
          <w:numId w:val="18"/>
        </w:numPr>
        <w:spacing w:line="276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413010">
        <w:rPr>
          <w:rFonts w:ascii="Times New Roman" w:eastAsia="Calibri" w:hAnsi="Times New Roman"/>
          <w:b/>
          <w:sz w:val="24"/>
          <w:szCs w:val="24"/>
        </w:rPr>
        <w:t>Текущи дейности на Звеното за управление</w:t>
      </w:r>
      <w:r w:rsidR="00DB110A" w:rsidRPr="00413010">
        <w:rPr>
          <w:rFonts w:ascii="Times New Roman" w:eastAsia="Calibri" w:hAnsi="Times New Roman"/>
          <w:b/>
          <w:sz w:val="24"/>
          <w:szCs w:val="24"/>
        </w:rPr>
        <w:t xml:space="preserve"> на Н</w:t>
      </w:r>
      <w:r w:rsidRPr="00413010">
        <w:rPr>
          <w:rFonts w:ascii="Times New Roman" w:eastAsia="Calibri" w:hAnsi="Times New Roman"/>
          <w:b/>
          <w:sz w:val="24"/>
          <w:szCs w:val="24"/>
        </w:rPr>
        <w:t xml:space="preserve">ационалната селска мрежа, осигуряващи </w:t>
      </w:r>
      <w:r w:rsidR="00547F5D" w:rsidRPr="00413010">
        <w:rPr>
          <w:rFonts w:ascii="Times New Roman" w:eastAsia="Calibri" w:hAnsi="Times New Roman"/>
          <w:b/>
          <w:sz w:val="24"/>
          <w:szCs w:val="24"/>
        </w:rPr>
        <w:t>информираност и публичност на ПРСР</w:t>
      </w:r>
      <w:r w:rsidR="00DB110A" w:rsidRPr="00413010">
        <w:rPr>
          <w:rFonts w:ascii="Times New Roman" w:eastAsia="Calibri" w:hAnsi="Times New Roman"/>
          <w:b/>
          <w:sz w:val="24"/>
          <w:szCs w:val="24"/>
        </w:rPr>
        <w:t xml:space="preserve">: </w:t>
      </w:r>
    </w:p>
    <w:p w:rsidR="00DB110A" w:rsidRPr="00472F01" w:rsidRDefault="00DB110A" w:rsidP="00FD0AB0">
      <w:pPr>
        <w:pStyle w:val="aa"/>
        <w:numPr>
          <w:ilvl w:val="0"/>
          <w:numId w:val="19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472F01">
        <w:rPr>
          <w:rFonts w:ascii="Times New Roman" w:eastAsia="Calibri" w:hAnsi="Times New Roman"/>
          <w:sz w:val="24"/>
          <w:szCs w:val="24"/>
        </w:rPr>
        <w:t xml:space="preserve">Разпространяване на ежемесечен безплатен електронен бюлетин на НСМ със секция за: ПРСР 2014-2020, ОСП след 2020 (за ОСП 2021-2022 и ОСП 2023-2027), </w:t>
      </w:r>
      <w:r w:rsidR="00547F5D">
        <w:rPr>
          <w:rFonts w:ascii="Times New Roman" w:eastAsia="Calibri" w:hAnsi="Times New Roman"/>
          <w:sz w:val="24"/>
          <w:szCs w:val="24"/>
        </w:rPr>
        <w:t>„</w:t>
      </w:r>
      <w:r w:rsidRPr="00472F01">
        <w:rPr>
          <w:rFonts w:ascii="Times New Roman" w:eastAsia="Calibri" w:hAnsi="Times New Roman"/>
          <w:sz w:val="24"/>
          <w:szCs w:val="24"/>
        </w:rPr>
        <w:t>Възможности за финансиране</w:t>
      </w:r>
      <w:r w:rsidR="00547F5D">
        <w:rPr>
          <w:rFonts w:ascii="Times New Roman" w:eastAsia="Calibri" w:hAnsi="Times New Roman"/>
          <w:sz w:val="24"/>
          <w:szCs w:val="24"/>
        </w:rPr>
        <w:t>“</w:t>
      </w:r>
      <w:r w:rsidRPr="00472F01">
        <w:rPr>
          <w:rFonts w:ascii="Times New Roman" w:eastAsia="Calibri" w:hAnsi="Times New Roman"/>
          <w:sz w:val="24"/>
          <w:szCs w:val="24"/>
        </w:rPr>
        <w:t xml:space="preserve">, </w:t>
      </w:r>
      <w:r w:rsidR="00547F5D">
        <w:rPr>
          <w:rFonts w:ascii="Times New Roman" w:eastAsia="Calibri" w:hAnsi="Times New Roman"/>
          <w:sz w:val="24"/>
          <w:szCs w:val="24"/>
        </w:rPr>
        <w:t>„</w:t>
      </w:r>
      <w:r w:rsidRPr="00472F01">
        <w:rPr>
          <w:rFonts w:ascii="Times New Roman" w:eastAsia="Calibri" w:hAnsi="Times New Roman"/>
          <w:sz w:val="24"/>
          <w:szCs w:val="24"/>
        </w:rPr>
        <w:t>Новости в нормативната уредба</w:t>
      </w:r>
      <w:r w:rsidR="00547F5D">
        <w:rPr>
          <w:rFonts w:ascii="Times New Roman" w:eastAsia="Calibri" w:hAnsi="Times New Roman"/>
          <w:sz w:val="24"/>
          <w:szCs w:val="24"/>
        </w:rPr>
        <w:t>“</w:t>
      </w:r>
      <w:r w:rsidRPr="00472F01">
        <w:rPr>
          <w:rFonts w:ascii="Times New Roman" w:eastAsia="Calibri" w:hAnsi="Times New Roman"/>
          <w:sz w:val="24"/>
          <w:szCs w:val="24"/>
        </w:rPr>
        <w:t xml:space="preserve">, </w:t>
      </w:r>
      <w:r w:rsidR="00547F5D">
        <w:rPr>
          <w:rFonts w:ascii="Times New Roman" w:eastAsia="Calibri" w:hAnsi="Times New Roman"/>
          <w:sz w:val="24"/>
          <w:szCs w:val="24"/>
        </w:rPr>
        <w:t>„</w:t>
      </w:r>
      <w:r w:rsidRPr="00472F01">
        <w:rPr>
          <w:rFonts w:ascii="Times New Roman" w:eastAsia="Calibri" w:hAnsi="Times New Roman"/>
          <w:sz w:val="24"/>
          <w:szCs w:val="24"/>
        </w:rPr>
        <w:t>Добри практики за иновации</w:t>
      </w:r>
      <w:r w:rsidR="00547F5D">
        <w:rPr>
          <w:rFonts w:ascii="Times New Roman" w:eastAsia="Calibri" w:hAnsi="Times New Roman"/>
          <w:sz w:val="24"/>
          <w:szCs w:val="24"/>
        </w:rPr>
        <w:t>“</w:t>
      </w:r>
      <w:r w:rsidRPr="00472F01">
        <w:rPr>
          <w:rFonts w:ascii="Times New Roman" w:eastAsia="Calibri" w:hAnsi="Times New Roman"/>
          <w:sz w:val="24"/>
          <w:szCs w:val="24"/>
        </w:rPr>
        <w:t>. Бюлетинът към момента има 844 абонамента.</w:t>
      </w:r>
    </w:p>
    <w:p w:rsidR="00DB110A" w:rsidRPr="009F7D53" w:rsidRDefault="00DB110A" w:rsidP="0031701E">
      <w:p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F76992" w:rsidRDefault="00F76992" w:rsidP="0031701E">
      <w:pPr>
        <w:pStyle w:val="4"/>
        <w:spacing w:line="276" w:lineRule="auto"/>
        <w:rPr>
          <w:rFonts w:ascii="Times New Roman" w:hAnsi="Times New Roman"/>
          <w:sz w:val="24"/>
          <w:szCs w:val="24"/>
        </w:rPr>
      </w:pPr>
    </w:p>
    <w:sectPr w:rsidR="00F76992" w:rsidSect="00710E87">
      <w:headerReference w:type="first" r:id="rId9"/>
      <w:footerReference w:type="first" r:id="rId10"/>
      <w:pgSz w:w="11907" w:h="16840" w:code="9"/>
      <w:pgMar w:top="1276" w:right="1275" w:bottom="284" w:left="1418" w:header="284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2DE" w:rsidRDefault="005652DE">
      <w:r>
        <w:separator/>
      </w:r>
    </w:p>
  </w:endnote>
  <w:endnote w:type="continuationSeparator" w:id="0">
    <w:p w:rsidR="005652DE" w:rsidRDefault="00565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246" w:rsidRDefault="005F5246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</w:rPr>
    </w:pPr>
  </w:p>
  <w:p w:rsidR="005F5246" w:rsidRDefault="005F5246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2DE" w:rsidRDefault="005652DE">
      <w:r>
        <w:separator/>
      </w:r>
    </w:p>
  </w:footnote>
  <w:footnote w:type="continuationSeparator" w:id="0">
    <w:p w:rsidR="005652DE" w:rsidRDefault="00565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246" w:rsidRPr="005B69F7" w:rsidRDefault="005F5246" w:rsidP="005B69F7">
    <w:pPr>
      <w:pStyle w:val="2"/>
      <w:rPr>
        <w:rStyle w:val="a7"/>
        <w:sz w:val="2"/>
        <w:szCs w:val="2"/>
      </w:rPr>
    </w:pPr>
  </w:p>
  <w:p w:rsidR="005F5246" w:rsidRDefault="005F524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</w:p>
  <w:p w:rsidR="005F5246" w:rsidRDefault="003B429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it-IT" w:eastAsia="it-IT"/>
      </w:rPr>
      <w:drawing>
        <wp:anchor distT="0" distB="0" distL="114300" distR="114300" simplePos="0" relativeHeight="251657216" behindDoc="0" locked="0" layoutInCell="1" allowOverlap="1" wp14:anchorId="49684411" wp14:editId="4008125F">
          <wp:simplePos x="0" y="0"/>
          <wp:positionH relativeFrom="column">
            <wp:posOffset>103505</wp:posOffset>
          </wp:positionH>
          <wp:positionV relativeFrom="paragraph">
            <wp:posOffset>151765</wp:posOffset>
          </wp:positionV>
          <wp:extent cx="544195" cy="754380"/>
          <wp:effectExtent l="0" t="0" r="8255" b="7620"/>
          <wp:wrapSquare wrapText="bothSides"/>
          <wp:docPr id="2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19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5246" w:rsidRPr="00F2724F" w:rsidRDefault="003B429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i/>
        <w:iCs/>
        <w:noProof/>
        <w:szCs w:val="24"/>
        <w:lang w:val="it-IT"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B5AA52" wp14:editId="2453BD2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77DFB1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Z0CMT9wAAAAIAQAADwAAAAAAAAAAAAAAAAB2BAAAZHJzL2Rvd25yZXYueG1sUEsF&#10;BgAAAAAEAAQA8wAAAH8FAAAAAA==&#10;"/>
          </w:pict>
        </mc:Fallback>
      </mc:AlternateContent>
    </w:r>
    <w:r w:rsidR="005F5246" w:rsidRPr="00F2724F">
      <w:rPr>
        <w:rFonts w:ascii="Times New Roman" w:hAnsi="Times New Roman"/>
        <w:spacing w:val="40"/>
        <w:szCs w:val="24"/>
      </w:rPr>
      <w:t>РЕПУБЛИКА БЪЛГАРИЯ</w:t>
    </w:r>
  </w:p>
  <w:p w:rsidR="005F5246" w:rsidRPr="00F2724F" w:rsidRDefault="005F5246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 w:rsidRPr="00F2724F">
      <w:rPr>
        <w:rFonts w:ascii="Times New Roman" w:hAnsi="Times New Roman"/>
        <w:szCs w:val="24"/>
      </w:rPr>
      <w:tab/>
    </w:r>
    <w:r w:rsidRPr="00F2724F">
      <w:rPr>
        <w:rFonts w:ascii="Times New Roman" w:hAnsi="Times New Roman"/>
        <w:spacing w:val="40"/>
        <w:szCs w:val="24"/>
      </w:rPr>
      <w:t>Министерство на земеделието</w:t>
    </w:r>
    <w:r w:rsidR="009C31ED">
      <w:rPr>
        <w:rFonts w:ascii="Times New Roman" w:hAnsi="Times New Roman"/>
        <w:spacing w:val="40"/>
        <w:szCs w:val="24"/>
      </w:rPr>
      <w:t>,</w:t>
    </w:r>
    <w:r w:rsidRPr="00F2724F">
      <w:rPr>
        <w:rFonts w:ascii="Times New Roman" w:hAnsi="Times New Roman"/>
        <w:spacing w:val="40"/>
        <w:szCs w:val="24"/>
      </w:rPr>
      <w:t xml:space="preserve"> храните</w:t>
    </w:r>
    <w:r w:rsidR="009C31ED">
      <w:rPr>
        <w:rFonts w:ascii="Times New Roman" w:hAnsi="Times New Roman"/>
        <w:spacing w:val="40"/>
        <w:szCs w:val="24"/>
      </w:rPr>
      <w:t xml:space="preserve"> и горите</w:t>
    </w:r>
  </w:p>
  <w:p w:rsidR="005F5246" w:rsidRPr="00F2724F" w:rsidRDefault="005F5246" w:rsidP="00F46F8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 w:rsidRPr="00F2724F">
      <w:rPr>
        <w:rFonts w:ascii="Times New Roman" w:hAnsi="Times New Roman"/>
        <w:szCs w:val="24"/>
      </w:rPr>
      <w:tab/>
    </w:r>
    <w:r w:rsidRPr="00F2724F">
      <w:rPr>
        <w:rFonts w:ascii="Times New Roman" w:hAnsi="Times New Roman"/>
        <w:spacing w:val="40"/>
        <w:szCs w:val="24"/>
      </w:rPr>
      <w:t>Дирекция „Развитие на селските райони”</w:t>
    </w:r>
    <w:r w:rsidR="008634AB">
      <w:rPr>
        <w:rFonts w:ascii="Times New Roman" w:hAnsi="Times New Roman"/>
        <w:spacing w:val="40"/>
        <w:szCs w:val="24"/>
      </w:rPr>
      <w:t xml:space="preserve"> </w:t>
    </w:r>
  </w:p>
  <w:p w:rsidR="005F5246" w:rsidRPr="00F2724F" w:rsidRDefault="005F5246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F782A"/>
    <w:multiLevelType w:val="hybridMultilevel"/>
    <w:tmpl w:val="61C435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3350C"/>
    <w:multiLevelType w:val="hybridMultilevel"/>
    <w:tmpl w:val="C1CA05CE"/>
    <w:lvl w:ilvl="0" w:tplc="21C84C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702E5"/>
    <w:multiLevelType w:val="hybridMultilevel"/>
    <w:tmpl w:val="9070C66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F35515"/>
    <w:multiLevelType w:val="hybridMultilevel"/>
    <w:tmpl w:val="7E4A3DF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7B6498D"/>
    <w:multiLevelType w:val="hybridMultilevel"/>
    <w:tmpl w:val="DB3E8FBA"/>
    <w:lvl w:ilvl="0" w:tplc="79C2A1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41AB1"/>
    <w:multiLevelType w:val="hybridMultilevel"/>
    <w:tmpl w:val="7DD4D40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6">
    <w:nsid w:val="274B288C"/>
    <w:multiLevelType w:val="hybridMultilevel"/>
    <w:tmpl w:val="22E61B94"/>
    <w:lvl w:ilvl="0" w:tplc="D78CC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D56CF8"/>
    <w:multiLevelType w:val="hybridMultilevel"/>
    <w:tmpl w:val="2D6E34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D7A08"/>
    <w:multiLevelType w:val="hybridMultilevel"/>
    <w:tmpl w:val="35BA69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B95"/>
    <w:multiLevelType w:val="hybridMultilevel"/>
    <w:tmpl w:val="3E06D4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C97C96"/>
    <w:multiLevelType w:val="hybridMultilevel"/>
    <w:tmpl w:val="1E26150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7C36C0A"/>
    <w:multiLevelType w:val="hybridMultilevel"/>
    <w:tmpl w:val="14766F9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516A58"/>
    <w:multiLevelType w:val="multilevel"/>
    <w:tmpl w:val="078E2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B3B4997"/>
    <w:multiLevelType w:val="hybridMultilevel"/>
    <w:tmpl w:val="B2889D8C"/>
    <w:lvl w:ilvl="0" w:tplc="333852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9B4017"/>
    <w:multiLevelType w:val="hybridMultilevel"/>
    <w:tmpl w:val="0102ECF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11C7199"/>
    <w:multiLevelType w:val="hybridMultilevel"/>
    <w:tmpl w:val="C7662122"/>
    <w:lvl w:ilvl="0" w:tplc="6C6CDB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844AB"/>
    <w:multiLevelType w:val="hybridMultilevel"/>
    <w:tmpl w:val="652229DA"/>
    <w:lvl w:ilvl="0" w:tplc="D78CC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376319"/>
    <w:multiLevelType w:val="hybridMultilevel"/>
    <w:tmpl w:val="D4C29492"/>
    <w:lvl w:ilvl="0" w:tplc="A90CC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273441"/>
    <w:multiLevelType w:val="hybridMultilevel"/>
    <w:tmpl w:val="5E36C838"/>
    <w:lvl w:ilvl="0" w:tplc="B0DC8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0570807"/>
    <w:multiLevelType w:val="hybridMultilevel"/>
    <w:tmpl w:val="DDF24F26"/>
    <w:lvl w:ilvl="0" w:tplc="FE2A31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2235C5"/>
    <w:multiLevelType w:val="hybridMultilevel"/>
    <w:tmpl w:val="98C8C56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B2833"/>
    <w:multiLevelType w:val="hybridMultilevel"/>
    <w:tmpl w:val="A0A09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5"/>
  </w:num>
  <w:num w:numId="4">
    <w:abstractNumId w:val="6"/>
  </w:num>
  <w:num w:numId="5">
    <w:abstractNumId w:val="19"/>
  </w:num>
  <w:num w:numId="6">
    <w:abstractNumId w:val="8"/>
  </w:num>
  <w:num w:numId="7">
    <w:abstractNumId w:val="10"/>
  </w:num>
  <w:num w:numId="8">
    <w:abstractNumId w:val="9"/>
  </w:num>
  <w:num w:numId="9">
    <w:abstractNumId w:val="7"/>
  </w:num>
  <w:num w:numId="10">
    <w:abstractNumId w:val="18"/>
  </w:num>
  <w:num w:numId="11">
    <w:abstractNumId w:val="20"/>
  </w:num>
  <w:num w:numId="12">
    <w:abstractNumId w:val="12"/>
  </w:num>
  <w:num w:numId="13">
    <w:abstractNumId w:val="17"/>
  </w:num>
  <w:num w:numId="14">
    <w:abstractNumId w:val="21"/>
  </w:num>
  <w:num w:numId="15">
    <w:abstractNumId w:val="4"/>
  </w:num>
  <w:num w:numId="16">
    <w:abstractNumId w:val="15"/>
  </w:num>
  <w:num w:numId="17">
    <w:abstractNumId w:val="13"/>
  </w:num>
  <w:num w:numId="18">
    <w:abstractNumId w:val="3"/>
  </w:num>
  <w:num w:numId="19">
    <w:abstractNumId w:val="1"/>
  </w:num>
  <w:num w:numId="20">
    <w:abstractNumId w:val="0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CBE"/>
    <w:rsid w:val="00002680"/>
    <w:rsid w:val="00003B6A"/>
    <w:rsid w:val="00005F1D"/>
    <w:rsid w:val="0000623E"/>
    <w:rsid w:val="00010AE5"/>
    <w:rsid w:val="00010E01"/>
    <w:rsid w:val="0001339A"/>
    <w:rsid w:val="00020C10"/>
    <w:rsid w:val="00023160"/>
    <w:rsid w:val="00030335"/>
    <w:rsid w:val="0003067E"/>
    <w:rsid w:val="000367E5"/>
    <w:rsid w:val="000402D2"/>
    <w:rsid w:val="00040740"/>
    <w:rsid w:val="000474D2"/>
    <w:rsid w:val="00047B02"/>
    <w:rsid w:val="00050D3A"/>
    <w:rsid w:val="00050D75"/>
    <w:rsid w:val="000578D1"/>
    <w:rsid w:val="00060ADB"/>
    <w:rsid w:val="000611EF"/>
    <w:rsid w:val="0006244B"/>
    <w:rsid w:val="00075ABA"/>
    <w:rsid w:val="00076A45"/>
    <w:rsid w:val="0008037A"/>
    <w:rsid w:val="0009527E"/>
    <w:rsid w:val="0009692C"/>
    <w:rsid w:val="000A01BF"/>
    <w:rsid w:val="000A0247"/>
    <w:rsid w:val="000A1EC7"/>
    <w:rsid w:val="000A2771"/>
    <w:rsid w:val="000A2BE3"/>
    <w:rsid w:val="000B3914"/>
    <w:rsid w:val="000C5952"/>
    <w:rsid w:val="000C5B02"/>
    <w:rsid w:val="000C6009"/>
    <w:rsid w:val="000D79BB"/>
    <w:rsid w:val="000E3530"/>
    <w:rsid w:val="000E5417"/>
    <w:rsid w:val="000E59B5"/>
    <w:rsid w:val="000E6FA5"/>
    <w:rsid w:val="000F17EA"/>
    <w:rsid w:val="000F2835"/>
    <w:rsid w:val="000F3115"/>
    <w:rsid w:val="000F4049"/>
    <w:rsid w:val="000F4E5F"/>
    <w:rsid w:val="0010193D"/>
    <w:rsid w:val="00102B1E"/>
    <w:rsid w:val="00104171"/>
    <w:rsid w:val="001042E2"/>
    <w:rsid w:val="0010602D"/>
    <w:rsid w:val="0010774C"/>
    <w:rsid w:val="0011381A"/>
    <w:rsid w:val="00114CEB"/>
    <w:rsid w:val="00116149"/>
    <w:rsid w:val="001176FA"/>
    <w:rsid w:val="00117AD7"/>
    <w:rsid w:val="00121BAD"/>
    <w:rsid w:val="00122D11"/>
    <w:rsid w:val="0013361B"/>
    <w:rsid w:val="00136270"/>
    <w:rsid w:val="00143B0F"/>
    <w:rsid w:val="00147879"/>
    <w:rsid w:val="001574F0"/>
    <w:rsid w:val="00157D1E"/>
    <w:rsid w:val="00161B5D"/>
    <w:rsid w:val="00166C28"/>
    <w:rsid w:val="00170A31"/>
    <w:rsid w:val="00170C4C"/>
    <w:rsid w:val="00172A69"/>
    <w:rsid w:val="001752DA"/>
    <w:rsid w:val="00181D91"/>
    <w:rsid w:val="00192E41"/>
    <w:rsid w:val="001A7348"/>
    <w:rsid w:val="001A760B"/>
    <w:rsid w:val="001B257E"/>
    <w:rsid w:val="001B2AA9"/>
    <w:rsid w:val="001B4BA5"/>
    <w:rsid w:val="001B61AB"/>
    <w:rsid w:val="001C01F4"/>
    <w:rsid w:val="001C0C3F"/>
    <w:rsid w:val="001D021B"/>
    <w:rsid w:val="001D16DA"/>
    <w:rsid w:val="001D353C"/>
    <w:rsid w:val="001E00DD"/>
    <w:rsid w:val="001E0E13"/>
    <w:rsid w:val="001E32F4"/>
    <w:rsid w:val="001F1CCD"/>
    <w:rsid w:val="001F4242"/>
    <w:rsid w:val="001F4A2F"/>
    <w:rsid w:val="001F5D9B"/>
    <w:rsid w:val="00205081"/>
    <w:rsid w:val="0020653E"/>
    <w:rsid w:val="00217151"/>
    <w:rsid w:val="0021782B"/>
    <w:rsid w:val="00222250"/>
    <w:rsid w:val="0022313A"/>
    <w:rsid w:val="00230714"/>
    <w:rsid w:val="002364A2"/>
    <w:rsid w:val="00241373"/>
    <w:rsid w:val="00246746"/>
    <w:rsid w:val="00247F65"/>
    <w:rsid w:val="002569C5"/>
    <w:rsid w:val="00257146"/>
    <w:rsid w:val="0026011D"/>
    <w:rsid w:val="0026312B"/>
    <w:rsid w:val="002657D5"/>
    <w:rsid w:val="00266D04"/>
    <w:rsid w:val="002711BC"/>
    <w:rsid w:val="00272617"/>
    <w:rsid w:val="00272F59"/>
    <w:rsid w:val="002736B4"/>
    <w:rsid w:val="00295457"/>
    <w:rsid w:val="002A0292"/>
    <w:rsid w:val="002A2D6C"/>
    <w:rsid w:val="002A3736"/>
    <w:rsid w:val="002A5100"/>
    <w:rsid w:val="002A599B"/>
    <w:rsid w:val="002A7C50"/>
    <w:rsid w:val="002B3CDA"/>
    <w:rsid w:val="002B596F"/>
    <w:rsid w:val="002B5D0B"/>
    <w:rsid w:val="002C2CBB"/>
    <w:rsid w:val="002D0C77"/>
    <w:rsid w:val="002E09EB"/>
    <w:rsid w:val="002E1590"/>
    <w:rsid w:val="002E25EF"/>
    <w:rsid w:val="002E2CFD"/>
    <w:rsid w:val="002E2E5E"/>
    <w:rsid w:val="002F4E98"/>
    <w:rsid w:val="003051D2"/>
    <w:rsid w:val="00306D4D"/>
    <w:rsid w:val="003078F7"/>
    <w:rsid w:val="003118D1"/>
    <w:rsid w:val="0031701E"/>
    <w:rsid w:val="00323901"/>
    <w:rsid w:val="00326A39"/>
    <w:rsid w:val="00327119"/>
    <w:rsid w:val="003315E0"/>
    <w:rsid w:val="00343948"/>
    <w:rsid w:val="00345CA3"/>
    <w:rsid w:val="003538F7"/>
    <w:rsid w:val="00353FB7"/>
    <w:rsid w:val="003554E2"/>
    <w:rsid w:val="00361AB4"/>
    <w:rsid w:val="003659E0"/>
    <w:rsid w:val="00365A8A"/>
    <w:rsid w:val="00372217"/>
    <w:rsid w:val="00372C17"/>
    <w:rsid w:val="00377848"/>
    <w:rsid w:val="0037795F"/>
    <w:rsid w:val="003923CD"/>
    <w:rsid w:val="003A0223"/>
    <w:rsid w:val="003A6327"/>
    <w:rsid w:val="003B4298"/>
    <w:rsid w:val="003C627C"/>
    <w:rsid w:val="003D28CA"/>
    <w:rsid w:val="003E01D6"/>
    <w:rsid w:val="003E3D26"/>
    <w:rsid w:val="003E47D4"/>
    <w:rsid w:val="003E4AE0"/>
    <w:rsid w:val="003E74ED"/>
    <w:rsid w:val="003F635D"/>
    <w:rsid w:val="003F7381"/>
    <w:rsid w:val="00405C36"/>
    <w:rsid w:val="0040661D"/>
    <w:rsid w:val="00410007"/>
    <w:rsid w:val="00410F09"/>
    <w:rsid w:val="004117D6"/>
    <w:rsid w:val="00413010"/>
    <w:rsid w:val="0041565A"/>
    <w:rsid w:val="00423A76"/>
    <w:rsid w:val="00426E5F"/>
    <w:rsid w:val="00431EA5"/>
    <w:rsid w:val="0043255D"/>
    <w:rsid w:val="0044092C"/>
    <w:rsid w:val="00442104"/>
    <w:rsid w:val="0044311C"/>
    <w:rsid w:val="00446795"/>
    <w:rsid w:val="0044783B"/>
    <w:rsid w:val="0045335D"/>
    <w:rsid w:val="004556E7"/>
    <w:rsid w:val="00461098"/>
    <w:rsid w:val="00461CF4"/>
    <w:rsid w:val="00461F21"/>
    <w:rsid w:val="00463DE7"/>
    <w:rsid w:val="0046794C"/>
    <w:rsid w:val="00471ECC"/>
    <w:rsid w:val="0047641E"/>
    <w:rsid w:val="004807A5"/>
    <w:rsid w:val="00480F82"/>
    <w:rsid w:val="00481018"/>
    <w:rsid w:val="004827BD"/>
    <w:rsid w:val="0048444C"/>
    <w:rsid w:val="00491738"/>
    <w:rsid w:val="00497621"/>
    <w:rsid w:val="004A3233"/>
    <w:rsid w:val="004B437C"/>
    <w:rsid w:val="004C3144"/>
    <w:rsid w:val="004D0745"/>
    <w:rsid w:val="004D3E3E"/>
    <w:rsid w:val="004D7B32"/>
    <w:rsid w:val="004E5891"/>
    <w:rsid w:val="004F0467"/>
    <w:rsid w:val="004F13DE"/>
    <w:rsid w:val="004F765C"/>
    <w:rsid w:val="005018DC"/>
    <w:rsid w:val="005019A4"/>
    <w:rsid w:val="00506872"/>
    <w:rsid w:val="00506E9A"/>
    <w:rsid w:val="00520153"/>
    <w:rsid w:val="0052069C"/>
    <w:rsid w:val="00520F00"/>
    <w:rsid w:val="0053023D"/>
    <w:rsid w:val="00530845"/>
    <w:rsid w:val="00532742"/>
    <w:rsid w:val="00532B35"/>
    <w:rsid w:val="0053376B"/>
    <w:rsid w:val="0053520E"/>
    <w:rsid w:val="00541BC8"/>
    <w:rsid w:val="00542799"/>
    <w:rsid w:val="00543EF8"/>
    <w:rsid w:val="00547F5D"/>
    <w:rsid w:val="00552132"/>
    <w:rsid w:val="00554CB7"/>
    <w:rsid w:val="00554FAF"/>
    <w:rsid w:val="00562CF5"/>
    <w:rsid w:val="005651D8"/>
    <w:rsid w:val="005652DE"/>
    <w:rsid w:val="0056538E"/>
    <w:rsid w:val="00567F45"/>
    <w:rsid w:val="0057056E"/>
    <w:rsid w:val="00571650"/>
    <w:rsid w:val="00574A09"/>
    <w:rsid w:val="00574A62"/>
    <w:rsid w:val="00574C81"/>
    <w:rsid w:val="00575712"/>
    <w:rsid w:val="0057791E"/>
    <w:rsid w:val="00594860"/>
    <w:rsid w:val="005A18CD"/>
    <w:rsid w:val="005A3B17"/>
    <w:rsid w:val="005B3AAB"/>
    <w:rsid w:val="005B69F7"/>
    <w:rsid w:val="005C0B46"/>
    <w:rsid w:val="005C2B60"/>
    <w:rsid w:val="005C79AA"/>
    <w:rsid w:val="005D62D2"/>
    <w:rsid w:val="005D7551"/>
    <w:rsid w:val="005D7788"/>
    <w:rsid w:val="005E0AB9"/>
    <w:rsid w:val="005E5891"/>
    <w:rsid w:val="005E71AE"/>
    <w:rsid w:val="005F1E01"/>
    <w:rsid w:val="005F5246"/>
    <w:rsid w:val="006027D8"/>
    <w:rsid w:val="00602A0B"/>
    <w:rsid w:val="00611C51"/>
    <w:rsid w:val="00613344"/>
    <w:rsid w:val="00616C28"/>
    <w:rsid w:val="00621F80"/>
    <w:rsid w:val="00622EE8"/>
    <w:rsid w:val="006273B8"/>
    <w:rsid w:val="00630A33"/>
    <w:rsid w:val="00630AC3"/>
    <w:rsid w:val="00630E6E"/>
    <w:rsid w:val="0063438A"/>
    <w:rsid w:val="00635709"/>
    <w:rsid w:val="00644760"/>
    <w:rsid w:val="006463A8"/>
    <w:rsid w:val="0065690D"/>
    <w:rsid w:val="006657A6"/>
    <w:rsid w:val="006672A8"/>
    <w:rsid w:val="00672367"/>
    <w:rsid w:val="006743BA"/>
    <w:rsid w:val="00681E87"/>
    <w:rsid w:val="00685BFC"/>
    <w:rsid w:val="00687B9E"/>
    <w:rsid w:val="00694371"/>
    <w:rsid w:val="00695571"/>
    <w:rsid w:val="00696576"/>
    <w:rsid w:val="006A2A97"/>
    <w:rsid w:val="006A353C"/>
    <w:rsid w:val="006A5A9A"/>
    <w:rsid w:val="006A618A"/>
    <w:rsid w:val="006A7EE9"/>
    <w:rsid w:val="006B0B9A"/>
    <w:rsid w:val="006B25E6"/>
    <w:rsid w:val="006B6E68"/>
    <w:rsid w:val="006B73D1"/>
    <w:rsid w:val="006C0930"/>
    <w:rsid w:val="006C4AF0"/>
    <w:rsid w:val="006D426F"/>
    <w:rsid w:val="006E0772"/>
    <w:rsid w:val="006E0F63"/>
    <w:rsid w:val="006E1608"/>
    <w:rsid w:val="006E163D"/>
    <w:rsid w:val="006E190B"/>
    <w:rsid w:val="006E755A"/>
    <w:rsid w:val="006F43DD"/>
    <w:rsid w:val="006F7103"/>
    <w:rsid w:val="00703B67"/>
    <w:rsid w:val="00705162"/>
    <w:rsid w:val="00710E87"/>
    <w:rsid w:val="00712F68"/>
    <w:rsid w:val="00721274"/>
    <w:rsid w:val="0072677B"/>
    <w:rsid w:val="007357F3"/>
    <w:rsid w:val="00735898"/>
    <w:rsid w:val="00735DC7"/>
    <w:rsid w:val="00736FBB"/>
    <w:rsid w:val="00743214"/>
    <w:rsid w:val="00746CEB"/>
    <w:rsid w:val="00753B7E"/>
    <w:rsid w:val="00754D24"/>
    <w:rsid w:val="0075695B"/>
    <w:rsid w:val="00762AE9"/>
    <w:rsid w:val="007659D3"/>
    <w:rsid w:val="00765C34"/>
    <w:rsid w:val="007748AA"/>
    <w:rsid w:val="00774ECF"/>
    <w:rsid w:val="00780458"/>
    <w:rsid w:val="0078059B"/>
    <w:rsid w:val="00784318"/>
    <w:rsid w:val="007870E6"/>
    <w:rsid w:val="00787549"/>
    <w:rsid w:val="007947E4"/>
    <w:rsid w:val="007A18B0"/>
    <w:rsid w:val="007A1DB4"/>
    <w:rsid w:val="007A2184"/>
    <w:rsid w:val="007A54D0"/>
    <w:rsid w:val="007A6290"/>
    <w:rsid w:val="007A7B97"/>
    <w:rsid w:val="007B4CD3"/>
    <w:rsid w:val="007C38AF"/>
    <w:rsid w:val="007C46B2"/>
    <w:rsid w:val="007D550C"/>
    <w:rsid w:val="007E4F0E"/>
    <w:rsid w:val="008002AC"/>
    <w:rsid w:val="00802488"/>
    <w:rsid w:val="0080365F"/>
    <w:rsid w:val="00803BD6"/>
    <w:rsid w:val="00805F8F"/>
    <w:rsid w:val="0080695C"/>
    <w:rsid w:val="0081260B"/>
    <w:rsid w:val="00814C1E"/>
    <w:rsid w:val="00821138"/>
    <w:rsid w:val="00823EF9"/>
    <w:rsid w:val="00823FBD"/>
    <w:rsid w:val="008266CD"/>
    <w:rsid w:val="00826FB0"/>
    <w:rsid w:val="00833E9D"/>
    <w:rsid w:val="00836C0E"/>
    <w:rsid w:val="00845EF5"/>
    <w:rsid w:val="00846439"/>
    <w:rsid w:val="00847768"/>
    <w:rsid w:val="0085348A"/>
    <w:rsid w:val="0085444B"/>
    <w:rsid w:val="00854C9D"/>
    <w:rsid w:val="008576C2"/>
    <w:rsid w:val="008634AB"/>
    <w:rsid w:val="00874282"/>
    <w:rsid w:val="00875453"/>
    <w:rsid w:val="00882C65"/>
    <w:rsid w:val="008853E7"/>
    <w:rsid w:val="00890A5B"/>
    <w:rsid w:val="00894202"/>
    <w:rsid w:val="00895AC4"/>
    <w:rsid w:val="008A07EC"/>
    <w:rsid w:val="008A445F"/>
    <w:rsid w:val="008A778B"/>
    <w:rsid w:val="008B0206"/>
    <w:rsid w:val="008B0F51"/>
    <w:rsid w:val="008B1300"/>
    <w:rsid w:val="008B3BFE"/>
    <w:rsid w:val="008C0902"/>
    <w:rsid w:val="008C2354"/>
    <w:rsid w:val="008D010B"/>
    <w:rsid w:val="008D1D9F"/>
    <w:rsid w:val="008D39CF"/>
    <w:rsid w:val="008E17EF"/>
    <w:rsid w:val="008E33CE"/>
    <w:rsid w:val="008E471E"/>
    <w:rsid w:val="008E4CB1"/>
    <w:rsid w:val="008E75A1"/>
    <w:rsid w:val="008F41B8"/>
    <w:rsid w:val="008F60D7"/>
    <w:rsid w:val="00901526"/>
    <w:rsid w:val="00902DD2"/>
    <w:rsid w:val="00904363"/>
    <w:rsid w:val="00905677"/>
    <w:rsid w:val="009101E1"/>
    <w:rsid w:val="0091316B"/>
    <w:rsid w:val="009137D7"/>
    <w:rsid w:val="00922BDD"/>
    <w:rsid w:val="00923084"/>
    <w:rsid w:val="00925B60"/>
    <w:rsid w:val="00930EFF"/>
    <w:rsid w:val="00933E94"/>
    <w:rsid w:val="009344AA"/>
    <w:rsid w:val="0093629C"/>
    <w:rsid w:val="00936425"/>
    <w:rsid w:val="0093767E"/>
    <w:rsid w:val="0094355D"/>
    <w:rsid w:val="009444D6"/>
    <w:rsid w:val="00946D85"/>
    <w:rsid w:val="00964E7C"/>
    <w:rsid w:val="00965620"/>
    <w:rsid w:val="00965D39"/>
    <w:rsid w:val="00967E2E"/>
    <w:rsid w:val="00972621"/>
    <w:rsid w:val="009728DC"/>
    <w:rsid w:val="00973251"/>
    <w:rsid w:val="00974546"/>
    <w:rsid w:val="00981692"/>
    <w:rsid w:val="00993EAE"/>
    <w:rsid w:val="00994573"/>
    <w:rsid w:val="00995966"/>
    <w:rsid w:val="009A0C65"/>
    <w:rsid w:val="009A22DA"/>
    <w:rsid w:val="009A2523"/>
    <w:rsid w:val="009A4734"/>
    <w:rsid w:val="009A49E5"/>
    <w:rsid w:val="009B69D8"/>
    <w:rsid w:val="009C21A9"/>
    <w:rsid w:val="009C31ED"/>
    <w:rsid w:val="009C63DF"/>
    <w:rsid w:val="009D1064"/>
    <w:rsid w:val="009D496D"/>
    <w:rsid w:val="009D4D7A"/>
    <w:rsid w:val="009D5731"/>
    <w:rsid w:val="009D7B64"/>
    <w:rsid w:val="009D7EC8"/>
    <w:rsid w:val="009E09B6"/>
    <w:rsid w:val="009E5B16"/>
    <w:rsid w:val="009E7D8E"/>
    <w:rsid w:val="009F00DB"/>
    <w:rsid w:val="009F0AFA"/>
    <w:rsid w:val="009F1F3A"/>
    <w:rsid w:val="00A12ADA"/>
    <w:rsid w:val="00A14972"/>
    <w:rsid w:val="00A164B1"/>
    <w:rsid w:val="00A16A4D"/>
    <w:rsid w:val="00A26E40"/>
    <w:rsid w:val="00A31D7B"/>
    <w:rsid w:val="00A3303C"/>
    <w:rsid w:val="00A407DB"/>
    <w:rsid w:val="00A47D87"/>
    <w:rsid w:val="00A64D49"/>
    <w:rsid w:val="00A82827"/>
    <w:rsid w:val="00A83D1A"/>
    <w:rsid w:val="00A90943"/>
    <w:rsid w:val="00A92C97"/>
    <w:rsid w:val="00A949A2"/>
    <w:rsid w:val="00AA398A"/>
    <w:rsid w:val="00AB0FE2"/>
    <w:rsid w:val="00AB1915"/>
    <w:rsid w:val="00AB206B"/>
    <w:rsid w:val="00AC52C1"/>
    <w:rsid w:val="00AC73F8"/>
    <w:rsid w:val="00AD13E8"/>
    <w:rsid w:val="00AD2246"/>
    <w:rsid w:val="00AE0039"/>
    <w:rsid w:val="00AE16C3"/>
    <w:rsid w:val="00AE4AF5"/>
    <w:rsid w:val="00AE7128"/>
    <w:rsid w:val="00AE720D"/>
    <w:rsid w:val="00AF3CDD"/>
    <w:rsid w:val="00AF494D"/>
    <w:rsid w:val="00AF5A22"/>
    <w:rsid w:val="00B028BF"/>
    <w:rsid w:val="00B11937"/>
    <w:rsid w:val="00B15138"/>
    <w:rsid w:val="00B15EC3"/>
    <w:rsid w:val="00B167DB"/>
    <w:rsid w:val="00B20900"/>
    <w:rsid w:val="00B2358B"/>
    <w:rsid w:val="00B27964"/>
    <w:rsid w:val="00B31107"/>
    <w:rsid w:val="00B353F3"/>
    <w:rsid w:val="00B4126A"/>
    <w:rsid w:val="00B439E8"/>
    <w:rsid w:val="00B44850"/>
    <w:rsid w:val="00B463F9"/>
    <w:rsid w:val="00B528E7"/>
    <w:rsid w:val="00B5444F"/>
    <w:rsid w:val="00B656B3"/>
    <w:rsid w:val="00B72394"/>
    <w:rsid w:val="00B82018"/>
    <w:rsid w:val="00B820D6"/>
    <w:rsid w:val="00B82CAE"/>
    <w:rsid w:val="00B83655"/>
    <w:rsid w:val="00B85C5D"/>
    <w:rsid w:val="00B9030B"/>
    <w:rsid w:val="00BB34E1"/>
    <w:rsid w:val="00BC2CD8"/>
    <w:rsid w:val="00BC3A7E"/>
    <w:rsid w:val="00BC41A0"/>
    <w:rsid w:val="00BD45BF"/>
    <w:rsid w:val="00BD64A2"/>
    <w:rsid w:val="00BE2676"/>
    <w:rsid w:val="00BE6363"/>
    <w:rsid w:val="00BE6834"/>
    <w:rsid w:val="00BF4B61"/>
    <w:rsid w:val="00BF762F"/>
    <w:rsid w:val="00C00904"/>
    <w:rsid w:val="00C02136"/>
    <w:rsid w:val="00C07229"/>
    <w:rsid w:val="00C1158C"/>
    <w:rsid w:val="00C147E4"/>
    <w:rsid w:val="00C17D75"/>
    <w:rsid w:val="00C2032A"/>
    <w:rsid w:val="00C25559"/>
    <w:rsid w:val="00C30CE7"/>
    <w:rsid w:val="00C321EB"/>
    <w:rsid w:val="00C3630F"/>
    <w:rsid w:val="00C4599A"/>
    <w:rsid w:val="00C473A4"/>
    <w:rsid w:val="00C5471D"/>
    <w:rsid w:val="00C57839"/>
    <w:rsid w:val="00C602AF"/>
    <w:rsid w:val="00C62CC6"/>
    <w:rsid w:val="00C67A9D"/>
    <w:rsid w:val="00C802FC"/>
    <w:rsid w:val="00C84103"/>
    <w:rsid w:val="00C84DB9"/>
    <w:rsid w:val="00C9328A"/>
    <w:rsid w:val="00C940D9"/>
    <w:rsid w:val="00C94685"/>
    <w:rsid w:val="00CA3258"/>
    <w:rsid w:val="00CA7A14"/>
    <w:rsid w:val="00CB6D1D"/>
    <w:rsid w:val="00CB710A"/>
    <w:rsid w:val="00CC0583"/>
    <w:rsid w:val="00CC1F2A"/>
    <w:rsid w:val="00CE5390"/>
    <w:rsid w:val="00CF006B"/>
    <w:rsid w:val="00CF5750"/>
    <w:rsid w:val="00CF60E1"/>
    <w:rsid w:val="00D0165D"/>
    <w:rsid w:val="00D03133"/>
    <w:rsid w:val="00D06EA5"/>
    <w:rsid w:val="00D07488"/>
    <w:rsid w:val="00D07BE5"/>
    <w:rsid w:val="00D15CF0"/>
    <w:rsid w:val="00D1655F"/>
    <w:rsid w:val="00D17164"/>
    <w:rsid w:val="00D20DE3"/>
    <w:rsid w:val="00D224B7"/>
    <w:rsid w:val="00D259F5"/>
    <w:rsid w:val="00D26630"/>
    <w:rsid w:val="00D40FAA"/>
    <w:rsid w:val="00D450FA"/>
    <w:rsid w:val="00D55339"/>
    <w:rsid w:val="00D57F0E"/>
    <w:rsid w:val="00D60777"/>
    <w:rsid w:val="00D61AE4"/>
    <w:rsid w:val="00D63AE5"/>
    <w:rsid w:val="00D6552A"/>
    <w:rsid w:val="00D65989"/>
    <w:rsid w:val="00D65F55"/>
    <w:rsid w:val="00D71083"/>
    <w:rsid w:val="00D7472F"/>
    <w:rsid w:val="00D844A3"/>
    <w:rsid w:val="00D94EBF"/>
    <w:rsid w:val="00D9535B"/>
    <w:rsid w:val="00D96ACE"/>
    <w:rsid w:val="00D97D9F"/>
    <w:rsid w:val="00DB110A"/>
    <w:rsid w:val="00DB4AB3"/>
    <w:rsid w:val="00DB59EE"/>
    <w:rsid w:val="00DB7084"/>
    <w:rsid w:val="00DC01CA"/>
    <w:rsid w:val="00DC0EEC"/>
    <w:rsid w:val="00DC0F85"/>
    <w:rsid w:val="00DC46D2"/>
    <w:rsid w:val="00DC4D4D"/>
    <w:rsid w:val="00DC6E8F"/>
    <w:rsid w:val="00DF4433"/>
    <w:rsid w:val="00E17197"/>
    <w:rsid w:val="00E21AB8"/>
    <w:rsid w:val="00E25972"/>
    <w:rsid w:val="00E26316"/>
    <w:rsid w:val="00E2767A"/>
    <w:rsid w:val="00E27B70"/>
    <w:rsid w:val="00E43730"/>
    <w:rsid w:val="00E46FE9"/>
    <w:rsid w:val="00E64E8C"/>
    <w:rsid w:val="00E70F20"/>
    <w:rsid w:val="00E75D1D"/>
    <w:rsid w:val="00E825FF"/>
    <w:rsid w:val="00E827E4"/>
    <w:rsid w:val="00E844EB"/>
    <w:rsid w:val="00E84BEB"/>
    <w:rsid w:val="00E850F4"/>
    <w:rsid w:val="00EA310F"/>
    <w:rsid w:val="00EA3B1F"/>
    <w:rsid w:val="00EB266F"/>
    <w:rsid w:val="00EB38A5"/>
    <w:rsid w:val="00EB4897"/>
    <w:rsid w:val="00EB6962"/>
    <w:rsid w:val="00EC2AFD"/>
    <w:rsid w:val="00EC44BD"/>
    <w:rsid w:val="00EC4C1B"/>
    <w:rsid w:val="00EC5690"/>
    <w:rsid w:val="00EE2215"/>
    <w:rsid w:val="00EF0F06"/>
    <w:rsid w:val="00EF2D3B"/>
    <w:rsid w:val="00EF3914"/>
    <w:rsid w:val="00EF7065"/>
    <w:rsid w:val="00F022AE"/>
    <w:rsid w:val="00F022D2"/>
    <w:rsid w:val="00F07D49"/>
    <w:rsid w:val="00F117A8"/>
    <w:rsid w:val="00F12308"/>
    <w:rsid w:val="00F21F5A"/>
    <w:rsid w:val="00F22E7C"/>
    <w:rsid w:val="00F23AF4"/>
    <w:rsid w:val="00F24CD7"/>
    <w:rsid w:val="00F2634A"/>
    <w:rsid w:val="00F2724F"/>
    <w:rsid w:val="00F30C15"/>
    <w:rsid w:val="00F32319"/>
    <w:rsid w:val="00F34886"/>
    <w:rsid w:val="00F3511C"/>
    <w:rsid w:val="00F44116"/>
    <w:rsid w:val="00F44660"/>
    <w:rsid w:val="00F46F84"/>
    <w:rsid w:val="00F51F17"/>
    <w:rsid w:val="00F52E11"/>
    <w:rsid w:val="00F6585B"/>
    <w:rsid w:val="00F71411"/>
    <w:rsid w:val="00F72CF1"/>
    <w:rsid w:val="00F76992"/>
    <w:rsid w:val="00F833BC"/>
    <w:rsid w:val="00F935C2"/>
    <w:rsid w:val="00F96645"/>
    <w:rsid w:val="00FA3260"/>
    <w:rsid w:val="00FC10C1"/>
    <w:rsid w:val="00FD0AB0"/>
    <w:rsid w:val="00FD4733"/>
    <w:rsid w:val="00FD4AC5"/>
    <w:rsid w:val="00FD55C2"/>
    <w:rsid w:val="00FD5AEF"/>
    <w:rsid w:val="00FE0906"/>
    <w:rsid w:val="00FE3816"/>
    <w:rsid w:val="00FE6836"/>
    <w:rsid w:val="00FF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D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bg-BG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rFonts w:ascii="Times New Roman" w:hAnsi="Times New Roman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5651D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826FB0"/>
    <w:pPr>
      <w:spacing w:after="120"/>
      <w:ind w:left="360"/>
    </w:pPr>
  </w:style>
  <w:style w:type="paragraph" w:customStyle="1" w:styleId="CharCharCharCharCharCharCharCharCharCharCharCharChar">
    <w:name w:val="Char Char Char Char Char Char Char Char Char Char Char Char Char"/>
    <w:basedOn w:val="a"/>
    <w:rsid w:val="00DC0F8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1CharChar">
    <w:name w:val="Char Char Char Знак Знак1 Char Char Знак Знак"/>
    <w:basedOn w:val="a"/>
    <w:rsid w:val="002231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List Paragraph"/>
    <w:basedOn w:val="a"/>
    <w:uiPriority w:val="34"/>
    <w:qFormat/>
    <w:rsid w:val="00735DC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DB11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D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bg-BG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rFonts w:ascii="Times New Roman" w:hAnsi="Times New Roman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5651D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826FB0"/>
    <w:pPr>
      <w:spacing w:after="120"/>
      <w:ind w:left="360"/>
    </w:pPr>
  </w:style>
  <w:style w:type="paragraph" w:customStyle="1" w:styleId="CharCharCharCharCharCharCharCharCharCharCharCharChar">
    <w:name w:val="Char Char Char Char Char Char Char Char Char Char Char Char Char"/>
    <w:basedOn w:val="a"/>
    <w:rsid w:val="00DC0F8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1CharChar">
    <w:name w:val="Char Char Char Знак Знак1 Char Char Знак Знак"/>
    <w:basedOn w:val="a"/>
    <w:rsid w:val="002231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List Paragraph"/>
    <w:basedOn w:val="a"/>
    <w:uiPriority w:val="34"/>
    <w:qFormat/>
    <w:rsid w:val="00735DC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DB11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5844E-C8F8-463E-A734-22BB2A0CA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2</cp:revision>
  <cp:lastPrinted>2020-02-13T11:46:00Z</cp:lastPrinted>
  <dcterms:created xsi:type="dcterms:W3CDTF">2022-01-10T12:55:00Z</dcterms:created>
  <dcterms:modified xsi:type="dcterms:W3CDTF">2022-01-10T12:55:00Z</dcterms:modified>
</cp:coreProperties>
</file>